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163.695160pt;margin-top:3.559153pt;width:280.150pt;height:834.65pt;mso-position-horizontal-relative:page;mso-position-vertical-relative:page;z-index:-15861760" id="docshapegroup1" coordorigin="3274,71" coordsize="5603,16693">
            <v:shape style="position:absolute;left:3273;top:71;width:5603;height:16693" type="#_x0000_t75" id="docshape2" stroked="false">
              <v:imagedata r:id="rId5" o:title=""/>
            </v:shape>
            <v:shape style="position:absolute;left:6368;top:15381;width:66;height:60" type="#_x0000_t75" id="docshape3" stroked="false">
              <v:imagedata r:id="rId6" o:title=""/>
            </v:shape>
            <v:shape style="position:absolute;left:6277;top:15137;width:236;height:96" type="#_x0000_t75" id="docshape4" stroked="false">
              <v:imagedata r:id="rId7" o:title=""/>
            </v:shape>
            <v:shape style="position:absolute;left:7500;top:15137;width:231;height:95" type="#_x0000_t75" id="docshape5" stroked="false">
              <v:imagedata r:id="rId8" o:title=""/>
            </v:shape>
            <v:shape style="position:absolute;left:6316;top:14925;width:148;height:71" type="#_x0000_t75" id="docshape6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942;top:132;width:891;height:169" type="#_x0000_t202" id="docshape7" filled="false" stroked="false">
              <v:textbox inset="0,0,0,0">
                <w:txbxContent>
                  <w:p>
                    <w:pPr>
                      <w:spacing w:line="216" w:lineRule="auto" w:before="2"/>
                      <w:ind w:left="0" w:right="0" w:firstLine="31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z w:val="5"/>
                      </w:rPr>
                      <w:t>Додаток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40"/>
                        <w:sz w:val="5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до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рішення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виконавчого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комітету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Мелітопольської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міської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4"/>
                        <w:w w:val="95"/>
                        <w:sz w:val="5"/>
                      </w:rPr>
                      <w:t>ради</w:t>
                    </w:r>
                  </w:p>
                  <w:p>
                    <w:pPr>
                      <w:tabs>
                        <w:tab w:pos="627" w:val="left" w:leader="none"/>
                      </w:tabs>
                      <w:spacing w:before="5"/>
                      <w:ind w:left="5" w:right="0" w:firstLine="0"/>
                      <w:jc w:val="left"/>
                      <w:rPr>
                        <w:rFonts w:ascii="Times New Roman" w:hAnsi="Times New Roman"/>
                        <w:sz w:val="5"/>
                      </w:rPr>
                    </w:pPr>
                    <w:r>
                      <w:rPr>
                        <w:rFonts w:ascii="Times New Roman" w:hAnsi="Times New Roman"/>
                        <w:sz w:val="5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№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80"/>
                        <w:sz w:val="5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75;top:12761;width:491;height:88" type="#_x0000_t202" id="docshape8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8"/>
                      </w:rPr>
                      <w:t>Погодження</w:t>
                    </w:r>
                  </w:p>
                </w:txbxContent>
              </v:textbox>
              <w10:wrap type="none"/>
            </v:shape>
            <v:shape style="position:absolute;left:7098;top:14733;width:690;height:77" type="#_x0000_t202" id="docshape9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7"/>
                      </w:rPr>
                      <w:t>Умовні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позначення:</w:t>
                    </w:r>
                  </w:p>
                </w:txbxContent>
              </v:textbox>
              <w10:wrap type="none"/>
            </v:shape>
            <v:shape style="position:absolute;left:6550;top:14923;width:1627;height:77" type="#_x0000_t202" id="docshape10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w w:val="95"/>
                        <w:sz w:val="7"/>
                      </w:rPr>
                      <w:t>-</w:t>
                    </w:r>
                    <w:r>
                      <w:rPr>
                        <w:rFonts w:ascii="Arial" w:hAnsi="Arial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паркувальне</w:t>
                    </w:r>
                    <w:r>
                      <w:rPr>
                        <w:rFonts w:ascii="Arial" w:hAnsi="Arial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місце-</w:t>
                    </w:r>
                    <w:r>
                      <w:rPr>
                        <w:rFonts w:ascii="Arial" w:hAnsi="Arial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місце</w:t>
                    </w:r>
                    <w:r>
                      <w:rPr>
                        <w:rFonts w:ascii="Arial" w:hAnsi="Arial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розміщення</w:t>
                    </w:r>
                    <w:r>
                      <w:rPr>
                        <w:rFonts w:ascii="Arial" w:hAnsi="Arial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7"/>
                      </w:rPr>
                      <w:t>флагштоку</w:t>
                    </w:r>
                  </w:p>
                </w:txbxContent>
              </v:textbox>
              <w10:wrap type="none"/>
            </v:shape>
            <v:shape style="position:absolute;left:6552;top:15145;width:1560;height:77" type="#_x0000_t202" id="docshape11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w w:val="95"/>
                        <w:sz w:val="7"/>
                      </w:rPr>
                      <w:t>-</w:t>
                    </w:r>
                    <w:r>
                      <w:rPr>
                        <w:rFonts w:ascii="Arial" w:hAnsi="Arial"/>
                        <w:spacing w:val="1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тротуарна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плитка-</w:t>
                    </w:r>
                    <w:r>
                      <w:rPr>
                        <w:rFonts w:ascii="Arial" w:hAnsi="Arial"/>
                        <w:spacing w:val="16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асфальтобетонне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7"/>
                      </w:rPr>
                      <w:t>покриття</w:t>
                    </w:r>
                  </w:p>
                </w:txbxContent>
              </v:textbox>
              <w10:wrap type="none"/>
            </v:shape>
            <v:shape style="position:absolute;left:6553;top:15371;width:362;height:77" type="#_x0000_t202" id="docshape12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sz w:val="7"/>
                      </w:rPr>
                      <w:t>-</w:t>
                    </w:r>
                    <w:r>
                      <w:rPr>
                        <w:rFonts w:ascii="Arial" w:hAnsi="Arial"/>
                        <w:spacing w:val="-2"/>
                        <w:sz w:val="7"/>
                      </w:rPr>
                      <w:t> біотуалет</w:t>
                    </w:r>
                  </w:p>
                </w:txbxContent>
              </v:textbox>
              <w10:wrap type="none"/>
            </v:shape>
            <v:shape style="position:absolute;left:7775;top:15364;width:816;height:155" type="#_x0000_t202" id="docshape13" filled="false" stroked="false">
              <v:textbox inset="0,0,0,0">
                <w:txbxContent>
                  <w:p>
                    <w:pPr>
                      <w:spacing w:line="235" w:lineRule="auto" w:before="0"/>
                      <w:ind w:left="18" w:right="0" w:hanging="19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spacing w:val="-2"/>
                        <w:sz w:val="7"/>
                      </w:rPr>
                      <w:t>-</w:t>
                    </w:r>
                    <w:r>
                      <w:rPr>
                        <w:rFonts w:ascii="Arial" w:hAnsi="Arial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7"/>
                      </w:rPr>
                      <w:t>споруди,</w:t>
                    </w:r>
                    <w:r>
                      <w:rPr>
                        <w:rFonts w:ascii="Arial" w:hAnsi="Arial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7"/>
                      </w:rPr>
                      <w:t>що</w:t>
                    </w:r>
                    <w:r>
                      <w:rPr>
                        <w:rFonts w:ascii="Arial" w:hAnsi="Arial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7"/>
                      </w:rPr>
                      <w:t>підлягають</w:t>
                    </w:r>
                    <w:r>
                      <w:rPr>
                        <w:rFonts w:ascii="Arial" w:hAnsi="Arial"/>
                        <w:spacing w:val="4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7"/>
                      </w:rPr>
                      <w:t>знесенню</w:t>
                    </w:r>
                  </w:p>
                </w:txbxContent>
              </v:textbox>
              <w10:wrap type="none"/>
            </v:shape>
            <v:shape style="position:absolute;left:6507;top:15566;width:711;height:77" type="#_x0000_t202" id="docshape14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w w:val="95"/>
                        <w:sz w:val="7"/>
                      </w:rPr>
                      <w:t>-</w:t>
                    </w:r>
                    <w:r>
                      <w:rPr>
                        <w:rFonts w:ascii="Arial" w:hAnsi="Arial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дерева</w:t>
                    </w:r>
                    <w:r>
                      <w:rPr>
                        <w:rFonts w:ascii="Arial" w:hAnsi="Arial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7"/>
                      </w:rPr>
                      <w:t>під</w:t>
                    </w:r>
                    <w:r>
                      <w:rPr>
                        <w:rFonts w:ascii="Arial" w:hAnsi="Arial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7"/>
                      </w:rPr>
                      <w:t>знесення</w:t>
                    </w:r>
                  </w:p>
                </w:txbxContent>
              </v:textbox>
              <w10:wrap type="none"/>
            </v:shape>
            <v:shape style="position:absolute;left:6242;top:16276;width:858;height:55" type="#_x0000_t202" id="docshape15" filled="false" stroked="false">
              <v:textbox inset="0,0,0,0">
                <w:txbxContent>
                  <w:p>
                    <w:pPr>
                      <w:spacing w:line="5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z w:val="5"/>
                      </w:rPr>
                      <w:t>Змін.Кільк.Арк</w:t>
                    </w:r>
                    <w:r>
                      <w:rPr>
                        <w:rFonts w:ascii="Arial" w:hAnsi="Arial"/>
                        <w:spacing w:val="47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№</w:t>
                    </w:r>
                    <w:r>
                      <w:rPr>
                        <w:rFonts w:ascii="Arial" w:hAnsi="Arial"/>
                        <w:spacing w:val="38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Підпис</w:t>
                    </w:r>
                    <w:r>
                      <w:rPr>
                        <w:rFonts w:ascii="Arial" w:hAnsi="Arial"/>
                        <w:spacing w:val="4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Дата</w:t>
                    </w:r>
                  </w:p>
                </w:txbxContent>
              </v:textbox>
              <w10:wrap type="none"/>
            </v:shape>
            <v:shape style="position:absolute;left:6520;top:16618;width:286;height:72" type="#_x0000_t202" id="docshape16" filled="false" stroked="true" strokeweight=".249694pt" strokecolor="#000000">
              <v:textbox inset="0,0,0,0">
                <w:txbxContent>
                  <w:p>
                    <w:pPr>
                      <w:spacing w:line="56" w:lineRule="exact" w:before="9"/>
                      <w:ind w:left="16" w:right="-15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Литвиненко</w:t>
                    </w:r>
                  </w:p>
                </w:txbxContent>
              </v:textbox>
              <v:stroke dashstyle="solid"/>
              <w10:wrap type="none"/>
            </v:shape>
            <v:shape style="position:absolute;left:6234;top:16618;width:286;height:72" type="#_x0000_t202" id="docshape17" filled="false" stroked="true" strokeweight=".249694pt" strokecolor="#000000">
              <v:textbox inset="0,0,0,0">
                <w:txbxContent>
                  <w:p>
                    <w:pPr>
                      <w:spacing w:line="56" w:lineRule="exact" w:before="9"/>
                      <w:ind w:left="5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Розробив</w:t>
                    </w:r>
                  </w:p>
                </w:txbxContent>
              </v:textbox>
              <v:stroke dashstyle="solid"/>
              <w10:wrap type="none"/>
            </v:shape>
            <v:shape style="position:absolute;left:8089;top:16547;width:785;height:214" type="#_x0000_t202" id="docshape18" filled="false" stroked="true" strokeweight=".249694pt" strokecolor="#000000">
              <v:textbox inset="0,0,0,0">
                <w:txbxContent>
                  <w:p>
                    <w:pPr>
                      <w:spacing w:before="35"/>
                      <w:ind w:left="43" w:right="0" w:hanging="27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spacing w:val="-2"/>
                        <w:sz w:val="6"/>
                      </w:rPr>
                      <w:t>КП</w:t>
                    </w:r>
                    <w:r>
                      <w:rPr>
                        <w:rFonts w:ascii="Arial" w:hAnsi="Arial"/>
                        <w:spacing w:val="-3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6"/>
                      </w:rPr>
                      <w:t>«Градпроект»</w:t>
                    </w:r>
                    <w:r>
                      <w:rPr>
                        <w:rFonts w:ascii="Arial" w:hAnsi="Arial"/>
                        <w:spacing w:val="4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6"/>
                      </w:rPr>
                      <w:t>ММР </w:t>
                    </w:r>
                    <w:r>
                      <w:rPr>
                        <w:rFonts w:ascii="Arial" w:hAnsi="Arial"/>
                        <w:spacing w:val="-2"/>
                        <w:sz w:val="6"/>
                      </w:rPr>
                      <w:t>ЗО</w:t>
                    </w:r>
                    <w:r>
                      <w:rPr>
                        <w:rFonts w:ascii="Arial" w:hAnsi="Arial"/>
                        <w:spacing w:val="4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6"/>
                      </w:rPr>
                      <w:t>Сертифікат</w:t>
                    </w:r>
                    <w:r>
                      <w:rPr>
                        <w:rFonts w:ascii="Arial" w:hAnsi="Arial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6"/>
                      </w:rPr>
                      <w:t>АА</w:t>
                    </w:r>
                    <w:r>
                      <w:rPr>
                        <w:rFonts w:ascii="Arial" w:hAnsi="Arial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6"/>
                      </w:rPr>
                      <w:t>№000537</w:t>
                    </w:r>
                  </w:p>
                </w:txbxContent>
              </v:textbox>
              <v:stroke dashstyle="solid"/>
              <w10:wrap type="none"/>
            </v:shape>
            <v:shape style="position:absolute;left:7162;top:16547;width:928;height:214" type="#_x0000_t202" id="docshape19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before="31"/>
                      <w:ind w:left="163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w w:val="95"/>
                        <w:sz w:val="5"/>
                      </w:rPr>
                      <w:t>Генеральний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план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(М1:500)</w:t>
                    </w:r>
                  </w:p>
                </w:txbxContent>
              </v:textbox>
              <v:stroke dashstyle="solid"/>
              <w10:wrap type="none"/>
            </v:shape>
            <v:shape style="position:absolute;left:6520;top:16405;width:286;height:72" type="#_x0000_t202" id="docshape20" filled="false" stroked="true" strokeweight=".249694pt" strokecolor="#000000">
              <v:textbox inset="0,0,0,0">
                <w:txbxContent>
                  <w:p>
                    <w:pPr>
                      <w:spacing w:line="57" w:lineRule="exact" w:before="9"/>
                      <w:ind w:left="16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Шарій</w:t>
                    </w:r>
                  </w:p>
                </w:txbxContent>
              </v:textbox>
              <v:stroke dashstyle="solid"/>
              <w10:wrap type="none"/>
            </v:shape>
            <v:shape style="position:absolute;left:6234;top:16405;width:286;height:72" type="#_x0000_t202" id="docshape21" filled="false" stroked="true" strokeweight=".249694pt" strokecolor="#000000">
              <v:textbox inset="0,0,0,0">
                <w:txbxContent>
                  <w:p>
                    <w:pPr>
                      <w:spacing w:line="57" w:lineRule="exact" w:before="9"/>
                      <w:ind w:left="5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Директор</w:t>
                    </w:r>
                  </w:p>
                </w:txbxContent>
              </v:textbox>
              <v:stroke dashstyle="solid"/>
              <w10:wrap type="none"/>
            </v:shape>
            <v:shape style="position:absolute;left:8517;top:16333;width:358;height:72" type="#_x0000_t202" id="docshape22" filled="false" stroked="true" strokeweight=".249694pt" strokecolor="#000000">
              <v:textbox inset="0,0,0,0">
                <w:txbxContent>
                  <w:p>
                    <w:pPr>
                      <w:spacing w:line="57" w:lineRule="exact" w:before="9"/>
                      <w:ind w:left="106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Аркушів</w:t>
                    </w:r>
                  </w:p>
                </w:txbxContent>
              </v:textbox>
              <v:stroke dashstyle="solid"/>
              <w10:wrap type="none"/>
            </v:shape>
            <v:shape style="position:absolute;left:8303;top:16333;width:214;height:72" type="#_x0000_t202" id="docshape23" filled="false" stroked="true" strokeweight=".249694pt" strokecolor="#000000">
              <v:textbox inset="0,0,0,0">
                <w:txbxContent>
                  <w:p>
                    <w:pPr>
                      <w:spacing w:line="57" w:lineRule="exact" w:before="9"/>
                      <w:ind w:left="49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Аркуш</w:t>
                    </w:r>
                  </w:p>
                </w:txbxContent>
              </v:textbox>
              <v:stroke dashstyle="solid"/>
              <w10:wrap type="none"/>
            </v:shape>
            <v:shape style="position:absolute;left:8089;top:16333;width:214;height:72" type="#_x0000_t202" id="docshape24" filled="false" stroked="true" strokeweight=".249694pt" strokecolor="#000000">
              <v:textbox inset="0,0,0,0">
                <w:txbxContent>
                  <w:p>
                    <w:pPr>
                      <w:spacing w:line="57" w:lineRule="exact" w:before="9"/>
                      <w:ind w:left="25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Стадія</w:t>
                    </w:r>
                  </w:p>
                </w:txbxContent>
              </v:textbox>
              <v:stroke dashstyle="solid"/>
              <w10:wrap type="none"/>
            </v:shape>
            <v:shape style="position:absolute;left:7162;top:16119;width:1713;height:214" type="#_x0000_t202" id="docshape25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before="34"/>
                      <w:ind w:left="152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w w:val="95"/>
                        <w:sz w:val="5"/>
                      </w:rPr>
                      <w:t>Схема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благоустрою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території,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прилеглої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до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майдану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Перемоги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5663;width:857;height:257" type="#_x0000_t202" id="docshape26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line="55" w:lineRule="exact" w:before="24"/>
                      <w:ind w:left="56" w:right="43" w:firstLine="0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КП</w:t>
                    </w:r>
                    <w:r>
                      <w:rPr>
                        <w:rFonts w:ascii="Arial" w:hAnsi="Arial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“Міськсвітло”</w:t>
                    </w:r>
                  </w:p>
                  <w:p>
                    <w:pPr>
                      <w:spacing w:line="55" w:lineRule="exact" w:before="0"/>
                      <w:ind w:left="56" w:right="29" w:firstLine="0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w w:val="95"/>
                        <w:sz w:val="5"/>
                      </w:rPr>
                      <w:t>1-й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пров.</w:t>
                    </w:r>
                    <w:r>
                      <w:rPr>
                        <w:rFonts w:ascii="Arial" w:hAnsi="Arial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Чернишевського,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5"/>
                        <w:w w:val="95"/>
                        <w:sz w:val="5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5406;width:857;height:257" type="#_x0000_t202" id="docshape27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line="55" w:lineRule="exact" w:before="35"/>
                      <w:ind w:left="176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ВАТ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«Мелітопольгаз»</w:t>
                    </w:r>
                  </w:p>
                  <w:p>
                    <w:pPr>
                      <w:spacing w:line="55" w:lineRule="exact" w:before="0"/>
                      <w:ind w:left="223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w w:val="95"/>
                        <w:sz w:val="5"/>
                      </w:rPr>
                      <w:t>вул.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Чкалова,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5"/>
                        <w:w w:val="95"/>
                        <w:sz w:val="5"/>
                      </w:rPr>
                      <w:t>47а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5149;width:857;height:257" type="#_x0000_t202" id="docshape28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3"/>
                      </w:rPr>
                    </w:pPr>
                  </w:p>
                  <w:p>
                    <w:pPr>
                      <w:spacing w:line="55" w:lineRule="exact" w:before="0"/>
                      <w:ind w:left="150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w w:val="95"/>
                        <w:sz w:val="5"/>
                      </w:rPr>
                      <w:t>КЦТ</w:t>
                    </w:r>
                    <w:r>
                      <w:rPr>
                        <w:rFonts w:ascii="Arial" w:hAnsi="Arial"/>
                        <w:spacing w:val="-1"/>
                        <w:w w:val="9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5"/>
                      </w:rPr>
                      <w:t>«536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м.Мелітополь»</w:t>
                    </w:r>
                  </w:p>
                  <w:p>
                    <w:pPr>
                      <w:spacing w:line="55" w:lineRule="exact" w:before="0"/>
                      <w:ind w:left="144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вул.</w:t>
                    </w:r>
                    <w:r>
                      <w:rPr>
                        <w:rFonts w:ascii="Arial" w:hAnsi="Arial"/>
                        <w:spacing w:val="16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Б.Хмельницького,</w:t>
                    </w:r>
                    <w:r>
                      <w:rPr>
                        <w:rFonts w:ascii="Arial" w:hAnsi="Arial"/>
                        <w:spacing w:val="16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5"/>
                        <w:w w:val="95"/>
                        <w:sz w:val="5"/>
                      </w:rPr>
                      <w:t>15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4892;width:857;height:258" type="#_x0000_t202" id="docshape29" filled="false" stroked="true" strokeweight=".249694pt" strokecolor="#000000">
              <v:textbox inset="0,0,0,0">
                <w:txbxContent>
                  <w:p>
                    <w:pPr>
                      <w:spacing w:line="220" w:lineRule="auto" w:before="19"/>
                      <w:ind w:left="178" w:right="187" w:firstLine="0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ТОВ «Мелітопольські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теплові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мережі»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вул.Покровська,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61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4635;width:857;height:257" type="#_x0000_t202" id="docshape30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line="220" w:lineRule="auto" w:before="32"/>
                      <w:ind w:left="182" w:right="0" w:hanging="63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КП «Водоканал»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ММР ЗО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вул.Покровська,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100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4378;width:857;height:257" type="#_x0000_t202" id="docshape31" filled="false" stroked="true" strokeweight=".249694pt" strokecolor="#000000">
              <v:textbox inset="0,0,0,0">
                <w:txbxContent>
                  <w:p>
                    <w:pPr>
                      <w:spacing w:line="223" w:lineRule="auto" w:before="16"/>
                      <w:ind w:left="47" w:right="67" w:hanging="1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z w:val="5"/>
                      </w:rPr>
                      <w:t>Сектор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дорожнього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нагляду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Мелітопольського відділу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поліції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ГУНП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Запорізькій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області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вул.Івана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Алексєєва,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26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4122;width:857;height:257" type="#_x0000_t202" id="docshape32" filled="false" stroked="true" strokeweight=".249694pt" strokecolor="#000000">
              <v:textbox inset="0,0,0,0">
                <w:txbxContent>
                  <w:p>
                    <w:pPr>
                      <w:spacing w:line="220" w:lineRule="auto" w:before="21"/>
                      <w:ind w:left="225" w:right="49" w:hanging="192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ВДН(К) у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сфері П,ТБ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та ЦЗ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ММРУ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ГУ</w:t>
                    </w:r>
                    <w:r>
                      <w:rPr>
                        <w:rFonts w:ascii="Arial" w:hAnsi="Arial"/>
                        <w:spacing w:val="1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ДСНС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України</w:t>
                    </w:r>
                  </w:p>
                  <w:p>
                    <w:pPr>
                      <w:spacing w:line="225" w:lineRule="auto" w:before="0"/>
                      <w:ind w:left="119" w:right="125" w:firstLine="61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z w:val="5"/>
                      </w:rPr>
                      <w:t>у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Запорізькій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області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вул. Героїв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Сталінграда, 4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3865;width:857;height:257" type="#_x0000_t202" id="docshape33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line="220" w:lineRule="auto" w:before="1"/>
                      <w:ind w:left="44" w:right="23" w:firstLine="0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Управління житлово-комунального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господарства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вул.Чернишевського,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26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3608;width:857;height:257" type="#_x0000_t202" id="docshape34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"/>
                      </w:rPr>
                    </w:pPr>
                  </w:p>
                  <w:p>
                    <w:pPr>
                      <w:spacing w:line="223" w:lineRule="auto" w:before="1"/>
                      <w:ind w:left="60" w:right="66" w:hanging="2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Мелітопольський міський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район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електричних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мереж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вул.Гетьмана Сагайдачного,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15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3351;width:857;height:257" type="#_x0000_t202" id="docshape35" filled="false" stroked="true" strokeweight=".249694pt" strokecolor="#000000">
              <v:textbox inset="0,0,0,0">
                <w:txbxContent>
                  <w:p>
                    <w:pPr>
                      <w:spacing w:line="220" w:lineRule="auto" w:before="21"/>
                      <w:ind w:left="56" w:right="68" w:firstLine="0"/>
                      <w:jc w:val="center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Відділ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з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благоустрою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та</w:t>
                    </w:r>
                    <w:r>
                      <w:rPr>
                        <w:rFonts w:ascii="Arial" w:hAnsi="Arial"/>
                        <w:spacing w:val="-1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екології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виконовчого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комітету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Мелітопольської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міської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ради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вул.Ярослава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Мудрого,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3095;width:857;height:257" type="#_x0000_t202" id="docshape36" filled="false" stroked="true" strokeweight=".249694pt" strokecolor="#000000">
              <v:textbox inset="0,0,0,0">
                <w:txbxContent>
                  <w:p>
                    <w:pPr>
                      <w:spacing w:line="55" w:lineRule="exact" w:before="20"/>
                      <w:ind w:left="113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w w:val="95"/>
                        <w:sz w:val="5"/>
                      </w:rPr>
                      <w:t>Управління</w:t>
                    </w:r>
                    <w:r>
                      <w:rPr>
                        <w:rFonts w:ascii="Arial" w:hAnsi="Arial"/>
                        <w:spacing w:val="16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містобудування</w:t>
                    </w:r>
                  </w:p>
                  <w:p>
                    <w:pPr>
                      <w:spacing w:line="223" w:lineRule="auto" w:before="2"/>
                      <w:ind w:left="75" w:right="10" w:hanging="67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spacing w:val="-2"/>
                        <w:sz w:val="5"/>
                      </w:rPr>
                      <w:t>та</w:t>
                    </w:r>
                    <w:r>
                      <w:rPr>
                        <w:rFonts w:ascii="Arial" w:hAnsi="Arial"/>
                        <w:spacing w:val="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архітектури</w:t>
                    </w:r>
                    <w:r>
                      <w:rPr>
                        <w:rFonts w:ascii="Arial" w:hAnsi="Arial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виконавчого</w:t>
                    </w:r>
                    <w:r>
                      <w:rPr>
                        <w:rFonts w:ascii="Arial" w:hAnsi="Arial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комітету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Мелітопольської</w:t>
                    </w:r>
                    <w:r>
                      <w:rPr>
                        <w:rFonts w:ascii="Arial" w:hAnsi="Arial"/>
                        <w:spacing w:val="-4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міської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ради</w:t>
                    </w:r>
                    <w:r>
                      <w:rPr>
                        <w:rFonts w:ascii="Arial" w:hAnsi="Arial"/>
                        <w:spacing w:val="40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вул.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Михайла</w:t>
                    </w:r>
                    <w:r>
                      <w:rPr>
                        <w:rFonts w:ascii="Arial" w:hAnsi="Arial"/>
                        <w:spacing w:val="-3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Грушевського,</w:t>
                    </w:r>
                    <w:r>
                      <w:rPr>
                        <w:rFonts w:ascii="Arial" w:hAnsi="Arial"/>
                        <w:spacing w:val="-2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sz w:val="5"/>
                      </w:rPr>
                      <w:t>2а</w:t>
                    </w:r>
                  </w:p>
                </w:txbxContent>
              </v:textbox>
              <v:stroke dashstyle="solid"/>
              <w10:wrap type="none"/>
            </v:shape>
            <v:shape style="position:absolute;left:5864;top:12880;width:214;height:215" type="#_x0000_t202" id="docshape37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5"/>
                      </w:rPr>
                    </w:pPr>
                  </w:p>
                  <w:p>
                    <w:pPr>
                      <w:spacing w:before="0"/>
                      <w:ind w:left="46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spacing w:val="-4"/>
                        <w:sz w:val="6"/>
                      </w:rPr>
                      <w:t>Дата</w:t>
                    </w:r>
                  </w:p>
                </w:txbxContent>
              </v:textbox>
              <v:stroke dashstyle="solid"/>
              <w10:wrap type="none"/>
            </v:shape>
            <v:shape style="position:absolute;left:5578;top:12880;width:286;height:215" type="#_x0000_t202" id="docshape38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5"/>
                      </w:rPr>
                    </w:pPr>
                  </w:p>
                  <w:p>
                    <w:pPr>
                      <w:spacing w:before="0"/>
                      <w:ind w:left="42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spacing w:val="-2"/>
                        <w:sz w:val="6"/>
                      </w:rPr>
                      <w:t>Підпис</w:t>
                    </w:r>
                  </w:p>
                </w:txbxContent>
              </v:textbox>
              <v:stroke dashstyle="solid"/>
              <w10:wrap type="none"/>
            </v:shape>
            <v:shape style="position:absolute;left:4793;top:12880;width:785;height:215" type="#_x0000_t202" id="docshape39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5"/>
                      </w:rPr>
                    </w:pPr>
                  </w:p>
                  <w:p>
                    <w:pPr>
                      <w:spacing w:before="0"/>
                      <w:ind w:left="240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spacing w:val="-2"/>
                        <w:sz w:val="6"/>
                      </w:rPr>
                      <w:t>Зауваження</w:t>
                    </w:r>
                  </w:p>
                </w:txbxContent>
              </v:textbox>
              <v:stroke dashstyle="solid"/>
              <w10:wrap type="none"/>
            </v:shape>
            <v:shape style="position:absolute;left:4437;top:12880;width:357;height:215" type="#_x0000_t202" id="docshape40" filled="false" stroked="true" strokeweight=".249694pt" strokecolor="#000000">
              <v:textbox inset="0,0,0,0">
                <w:txbxContent>
                  <w:p>
                    <w:pPr>
                      <w:spacing w:before="0"/>
                      <w:ind w:left="39" w:right="46" w:firstLine="0"/>
                      <w:jc w:val="center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spacing w:val="-2"/>
                        <w:sz w:val="6"/>
                      </w:rPr>
                      <w:t>Посада,</w:t>
                    </w:r>
                    <w:r>
                      <w:rPr>
                        <w:rFonts w:ascii="Arial" w:hAnsi="Arial"/>
                        <w:spacing w:val="4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6"/>
                      </w:rPr>
                      <w:t>прізвище,</w:t>
                    </w:r>
                    <w:r>
                      <w:rPr>
                        <w:rFonts w:ascii="Arial" w:hAnsi="Arial"/>
                        <w:spacing w:val="4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6"/>
                      </w:rPr>
                      <w:t>ініціали</w:t>
                    </w:r>
                  </w:p>
                </w:txbxContent>
              </v:textbox>
              <v:stroke dashstyle="solid"/>
              <w10:wrap type="none"/>
            </v:shape>
            <v:shape style="position:absolute;left:3581;top:12880;width:857;height:215" type="#_x0000_t202" id="docshape41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5"/>
                      </w:rPr>
                    </w:pPr>
                  </w:p>
                  <w:p>
                    <w:pPr>
                      <w:spacing w:before="0"/>
                      <w:ind w:left="80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w w:val="95"/>
                        <w:sz w:val="6"/>
                      </w:rPr>
                      <w:t>Підприємство,</w:t>
                    </w:r>
                    <w:r>
                      <w:rPr>
                        <w:rFonts w:ascii="Arial" w:hAnsi="Arial"/>
                        <w:spacing w:val="3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sz w:val="6"/>
                      </w:rPr>
                      <w:t>організація</w:t>
                    </w:r>
                  </w:p>
                </w:txbxContent>
              </v:textbox>
              <v:stroke dashstyle="solid"/>
              <w10:wrap type="none"/>
            </v:shape>
            <v:shape style="position:absolute;left:3438;top:12880;width:143;height:215" type="#_x0000_t202" id="docshape42" filled="false" stroked="true" strokeweight=".249694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5"/>
                      </w:rPr>
                    </w:pPr>
                  </w:p>
                  <w:p>
                    <w:pPr>
                      <w:spacing w:before="0"/>
                      <w:ind w:left="42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w w:val="97"/>
                        <w:sz w:val="6"/>
                      </w:rPr>
                      <w:t>№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47.44043pt;margin-top:553.868042pt;width:4.9pt;height:5.45pt;mso-position-horizontal-relative:page;mso-position-vertical-relative:page;z-index:15729152" type="#_x0000_t202" id="docshape4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  <w:rPr>
                      <w:i/>
                    </w:rPr>
                  </w:pPr>
                  <w:r>
                    <w:rPr>
                      <w:i/>
                      <w:spacing w:val="-5"/>
                    </w:rPr>
                    <w:t>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62186pt;margin-top:542.537476pt;width:5.1pt;height:30.1pt;mso-position-horizontal-relative:page;mso-position-vertical-relative:page;z-index:15729664" type="#_x0000_t202" id="docshape4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4"/>
                    <w:ind w:left="20"/>
                    <w:rPr>
                      <w:i/>
                    </w:rPr>
                  </w:pPr>
                  <w:r>
                    <w:rPr>
                      <w:i/>
                    </w:rPr>
                    <w:t>6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>
                      <w:i/>
                    </w:rPr>
                    <w:t>000</w:t>
                  </w:r>
                  <w:r>
                    <w:rPr>
                      <w:i/>
                      <w:spacing w:val="37"/>
                    </w:rPr>
                    <w:t> </w:t>
                  </w:r>
                  <w:r>
                    <w:rPr>
                      <w:i/>
                    </w:rPr>
                    <w:t>5 300</w:t>
                  </w:r>
                  <w:r>
                    <w:rPr>
                      <w:i/>
                      <w:spacing w:val="62"/>
                    </w:rPr>
                    <w:t> </w:t>
                  </w:r>
                  <w:r>
                    <w:rPr>
                      <w:i/>
                    </w:rPr>
                    <w:t>5 300</w:t>
                  </w:r>
                  <w:r>
                    <w:rPr>
                      <w:i/>
                      <w:spacing w:val="8"/>
                    </w:rPr>
                    <w:t> </w:t>
                  </w:r>
                  <w:r>
                    <w:rPr>
                      <w:i/>
                    </w:rPr>
                    <w:t>3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>
                      <w:i/>
                      <w:spacing w:val="-5"/>
                    </w:rPr>
                    <w:t>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683136pt;margin-top:558.623352pt;width:4.75pt;height:25.8pt;mso-position-horizontal-relative:page;mso-position-vertical-relative:page;z-index:15730176" type="#_x0000_t202" id="docshape45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i/>
                      <w:sz w:val="4"/>
                    </w:rPr>
                  </w:pPr>
                  <w:r>
                    <w:rPr>
                      <w:i/>
                      <w:w w:val="110"/>
                      <w:sz w:val="4"/>
                    </w:rPr>
                    <w:t>5</w:t>
                  </w:r>
                  <w:r>
                    <w:rPr>
                      <w:i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i/>
                      <w:w w:val="110"/>
                      <w:sz w:val="4"/>
                    </w:rPr>
                    <w:t>000</w:t>
                  </w:r>
                  <w:r>
                    <w:rPr>
                      <w:i/>
                      <w:spacing w:val="40"/>
                      <w:w w:val="110"/>
                      <w:sz w:val="4"/>
                    </w:rPr>
                    <w:t> </w:t>
                  </w:r>
                  <w:r>
                    <w:rPr>
                      <w:i/>
                      <w:w w:val="110"/>
                      <w:sz w:val="4"/>
                    </w:rPr>
                    <w:t>5</w:t>
                  </w:r>
                  <w:r>
                    <w:rPr>
                      <w:i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i/>
                      <w:w w:val="110"/>
                      <w:sz w:val="4"/>
                    </w:rPr>
                    <w:t>000</w:t>
                  </w:r>
                  <w:r>
                    <w:rPr>
                      <w:i/>
                      <w:spacing w:val="19"/>
                      <w:w w:val="110"/>
                      <w:sz w:val="4"/>
                    </w:rPr>
                    <w:t> </w:t>
                  </w:r>
                  <w:r>
                    <w:rPr>
                      <w:i/>
                      <w:w w:val="110"/>
                      <w:sz w:val="4"/>
                    </w:rPr>
                    <w:t>3</w:t>
                  </w:r>
                  <w:r>
                    <w:rPr>
                      <w:i/>
                      <w:spacing w:val="-1"/>
                      <w:w w:val="110"/>
                      <w:sz w:val="4"/>
                    </w:rPr>
                    <w:t> </w:t>
                  </w:r>
                  <w:r>
                    <w:rPr>
                      <w:i/>
                      <w:w w:val="110"/>
                      <w:sz w:val="4"/>
                    </w:rPr>
                    <w:t>500</w:t>
                  </w:r>
                  <w:r>
                    <w:rPr>
                      <w:i/>
                      <w:spacing w:val="19"/>
                      <w:w w:val="110"/>
                      <w:sz w:val="4"/>
                    </w:rPr>
                    <w:t> </w:t>
                  </w:r>
                  <w:r>
                    <w:rPr>
                      <w:i/>
                      <w:w w:val="110"/>
                      <w:sz w:val="4"/>
                    </w:rPr>
                    <w:t>5</w:t>
                  </w:r>
                  <w:r>
                    <w:rPr>
                      <w:i/>
                      <w:spacing w:val="-1"/>
                      <w:w w:val="110"/>
                      <w:sz w:val="4"/>
                    </w:rPr>
                    <w:t> </w:t>
                  </w:r>
                  <w:r>
                    <w:rPr>
                      <w:i/>
                      <w:spacing w:val="-5"/>
                      <w:w w:val="110"/>
                      <w:sz w:val="4"/>
                    </w:rPr>
                    <w:t>000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3"/>
        </w:rPr>
      </w:pPr>
    </w:p>
    <w:tbl>
      <w:tblPr>
        <w:tblW w:w="0" w:type="auto"/>
        <w:jc w:val="left"/>
        <w:tblInd w:w="56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"/>
      </w:tblGrid>
      <w:tr>
        <w:trPr>
          <w:trHeight w:val="37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7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7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7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7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7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" w:hRule="atLeast"/>
        </w:trPr>
        <w:tc>
          <w:tcPr>
            <w:tcW w:w="43" w:type="dxa"/>
            <w:shd w:val="clear" w:color="auto" w:fill="D5D5FF"/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type w:val="continuous"/>
      <w:pgSz w:w="11900" w:h="16840"/>
      <w:pgMar w:top="80" w:bottom="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5"/>
      <w:szCs w:val="5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2021-11-04T04:16:42Z</dcterms:created>
  <dcterms:modified xsi:type="dcterms:W3CDTF">2021-11-04T04:16:42Z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LastSaved">
    <vt:filetime>2021-11-04T00:00:00Z</vt:filetime>
  </property>
</Properties>
</file>